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/>
          <w:sz w:val="24"/>
          <w:szCs w:val="24"/>
        </w:rPr>
        <w:t>ALLEGATO D</w:t>
      </w:r>
    </w:p>
    <w:p>
      <w:pPr>
        <w:pStyle w:val="Heading1"/>
        <w:spacing w:lineRule="auto" w:line="240" w:before="280" w:after="280"/>
        <w:rPr>
          <w:rFonts w:ascii="Calibri" w:hAnsi="Calibri"/>
        </w:rPr>
      </w:pPr>
      <w:r>
        <w:rPr/>
        <w:t>Informativa sulla privacy</w:t>
      </w:r>
    </w:p>
    <w:p>
      <w:pPr>
        <w:pStyle w:val="Heading1"/>
        <w:widowControl/>
        <w:suppressAutoHyphens w:val="true"/>
        <w:bidi w:val="0"/>
        <w:spacing w:before="280" w:after="280"/>
        <w:jc w:val="start"/>
        <w:rPr>
          <w:rFonts w:ascii="Calibri" w:hAnsi="Calibri" w:eastAsia="Calibri" w:cs="Calibri"/>
          <w:color w:val="auto"/>
          <w:kern w:val="0"/>
          <w:lang w:val="it-IT" w:eastAsia="zh-CN" w:bidi="hi-IN"/>
        </w:rPr>
      </w:pPr>
      <w:r>
        <w:rPr>
          <w:rFonts w:eastAsia="Calibri" w:cs="Calibri"/>
          <w:color w:val="auto"/>
          <w:kern w:val="0"/>
          <w:lang w:val="it-IT" w:eastAsia="zh-CN" w:bidi="hi-IN"/>
        </w:rPr>
        <w:t>Uso dell'Intelligenza Artificiale a scuola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Ai sensi del Regolamento UE 2016/679 (GDPR)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Destinatari: personale docente e ATA</w:t>
      </w:r>
    </w:p>
    <w:p>
      <w:pPr>
        <w:pStyle w:val="normal1"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/>
          <w:b/>
          <w:bCs/>
          <w:sz w:val="24"/>
          <w:szCs w:val="24"/>
        </w:rPr>
        <w:t>Istituto Comprensivo 8° Oriani-Diaz succ. Pozzuoli</w:t>
      </w:r>
      <w:r>
        <w:rPr>
          <w:rFonts w:eastAsia="Quattrocento Sans" w:cs="Quattrocento Sans"/>
          <w:sz w:val="24"/>
          <w:szCs w:val="24"/>
        </w:rPr>
        <w:br/>
        <w:t>Anno scolastico: 2025/2026</w:t>
      </w:r>
    </w:p>
    <w:p>
      <w:pPr>
        <w:pStyle w:val="normal1"/>
        <w:spacing w:lineRule="auto" w:line="240" w:before="240" w:after="240"/>
        <w:rPr>
          <w:rFonts w:ascii="Calibri" w:hAnsi="Calibri"/>
        </w:rPr>
      </w:pPr>
      <w:r>
        <w:rPr/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1. Titolare del trattamento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998"/>
        <w:gridCol w:w="6362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Denominazione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ISTITUTO COMPRENSIVO 8° ORIANI-DIAZ SUCC.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Indirizzo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PIAZZA SAN MASSIMO SNC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hyperlink r:id="rId2">
              <w:r>
                <w:rPr>
                  <w:rStyle w:val="Hyperlink"/>
                  <w:color w:val="000000"/>
                </w:rPr>
                <w:t>NAIC8DM00P@istruzione.it</w:t>
              </w:r>
            </w:hyperlink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Telefono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081 8679117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Dirigente Scolastico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ROBERTA CATELLO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2. Responsabile Protezione Dati (DPO)</w:t>
      </w:r>
    </w:p>
    <w:p>
      <w:pPr>
        <w:pStyle w:val="Normal"/>
        <w:spacing w:lineRule="auto" w:line="319" w:before="0" w:after="120"/>
        <w:jc w:val="both"/>
        <w:rPr/>
      </w:pPr>
      <w:r>
        <w:rPr/>
        <w:t>Il Responsabile della Protezione dei Dati (DPO) controlla che i dati personali degli studenti siano protetti correttamente. È possibile contattarlo per qualsiasi domanda riguardante la privacy.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998"/>
        <w:gridCol w:w="6362"/>
      </w:tblGrid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Nome del DPO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EDOARDO DUILIO</w:t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rFonts w:ascii="Google Sans;Roboto;RobotoDraft;Helvetica;Arial;sans-serif" w:hAnsi="Google Sans;Roboto;RobotoDraft;Helvetica;Arial;sans-serif"/>
                <w:b w:val="false"/>
                <w:i w:val="false"/>
                <w:caps w:val="false"/>
                <w:smallCaps w:val="false"/>
                <w:color w:val="1155CC"/>
                <w:spacing w:val="0"/>
                <w:sz w:val="20"/>
                <w:highlight w:val="none"/>
                <w:u w:val="single"/>
                <w:shd w:fill="auto" w:val="clear"/>
              </w:rPr>
            </w:pPr>
            <w:r>
              <w:rPr>
                <w:rFonts w:ascii="Google Sans;Roboto;RobotoDraft;Helvetica;Arial;sans-serif" w:hAnsi="Google Sans;Roboto;RobotoDraft;Helvetica;Arial;sans-serif"/>
                <w:b w:val="false"/>
                <w:i w:val="false"/>
                <w:caps w:val="false"/>
                <w:smallCaps w:val="false"/>
                <w:color w:val="1155CC"/>
                <w:spacing w:val="0"/>
                <w:sz w:val="20"/>
                <w:u w:val="single"/>
                <w:shd w:fill="auto" w:val="clear"/>
              </w:rPr>
              <w:t>scuolaetecnica@hotmail.com</w:t>
            </w:r>
          </w:p>
          <w:p>
            <w:pPr>
              <w:pStyle w:val="Normal"/>
              <w:spacing w:lineRule="auto" w:line="281" w:before="0" w:after="160"/>
              <w:rPr>
                <w:highlight w:val="none"/>
                <w:shd w:fill="FFFF00" w:val="clear"/>
              </w:rPr>
            </w:pPr>
            <w:r>
              <w:rPr>
                <w:color w:val="000000"/>
                <w:shd w:fill="FFFF00" w:val="clear"/>
              </w:rPr>
            </w:r>
          </w:p>
        </w:tc>
      </w:tr>
      <w:tr>
        <w:trPr/>
        <w:tc>
          <w:tcPr>
            <w:tcW w:w="29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Telefono</w:t>
            </w:r>
          </w:p>
        </w:tc>
        <w:tc>
          <w:tcPr>
            <w:tcW w:w="63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-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3. Perché questa informativa</w:t>
      </w:r>
    </w:p>
    <w:p>
      <w:pPr>
        <w:pStyle w:val="Normal"/>
        <w:spacing w:lineRule="auto" w:line="319" w:before="0" w:after="120"/>
        <w:jc w:val="both"/>
        <w:rPr/>
      </w:pPr>
      <w:r>
        <w:rPr/>
        <w:t>La presente informativa spiega come trattiamo i vostri dati personali quando utilizzate strumenti di intelligenza artificiale per finalità didattiche e amministrative.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4. Finalità del trattamento</w:t>
      </w:r>
    </w:p>
    <w:p>
      <w:pPr>
        <w:pStyle w:val="Normal"/>
        <w:spacing w:lineRule="auto" w:line="319" w:before="0" w:after="120"/>
        <w:jc w:val="both"/>
        <w:rPr/>
      </w:pPr>
      <w:r>
        <w:rPr/>
        <w:t>I vostri dati personali sono trattati per le finalità che seguono.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Attività didattiche con IA</w:t>
      </w:r>
    </w:p>
    <w:p>
      <w:pPr>
        <w:pStyle w:val="ListParagraph"/>
        <w:numPr>
          <w:ilvl w:val="0"/>
          <w:numId w:val="4"/>
        </w:numPr>
        <w:spacing w:lineRule="auto" w:line="300" w:before="0" w:after="80"/>
        <w:jc w:val="both"/>
        <w:rPr/>
      </w:pPr>
      <w:r>
        <w:rPr/>
        <w:t>Preparazione di materiali didattici;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creazione di esercizi e verifiche;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supporto alla programmazione;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generazione di risorse per l'inclusione.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Attività amministrative con IA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Redazione di circolari e comunicazioni;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elaborazione di documenti standard;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traduzione delle comunicazioni;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ottimizzazione dei processi.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Formazione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Erogazione dei corsi AI Literacy obbligatori;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certificazione delle competenze acquisite;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monitoraggio della partecipazione.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Governance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Gestione delle richieste di autorizzazione degli strumenti;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monitoraggio degli utilizzi;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reporting periodico;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audit di conformità.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5. Base giuridica</w:t>
      </w:r>
    </w:p>
    <w:p>
      <w:pPr>
        <w:pStyle w:val="Normal"/>
        <w:spacing w:lineRule="auto" w:line="319" w:before="0" w:after="120"/>
        <w:jc w:val="both"/>
        <w:rPr/>
      </w:pPr>
      <w:r>
        <w:rPr/>
        <w:t>Il trattamento si fonda sulle seguenti basi giuridiche: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esecuzione del contratto di lavoro;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obblighi di legge (Regolamento AI Act, art. 4: obbligo di formazione);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interesse pubblico (funzioni istituzionali della scuola).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6. Quali dati trattiamo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Dati personali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Nome, cognome, codice fiscale;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ruolo e qualifica;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email istituzionale, telefono;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plesso o sede di servizio.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Dati professionali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Disciplina insegnata o mansione;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competenze digitali;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partecipazione a corsi di formazione 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certificazioni possedute;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utilizzo di strumenti IA (tipologia, frequenza, finalità);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richieste di autorizzazione presentate.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Dati generati dall'uso dell'IA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log di accesso (data, ora, durata);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tipologia delle operazioni effettuate.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281" w:before="0" w:after="100"/>
              <w:rPr>
                <w:b/>
                <w:bCs/>
                <w:color w:val="auto"/>
                <w:u w:val="single"/>
              </w:rPr>
            </w:pPr>
            <w:r>
              <w:rPr>
                <w:b/>
                <w:bCs/>
                <w:color w:val="auto"/>
                <w:u w:val="single"/>
              </w:rPr>
              <w:t>Dati che NON tratteremo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Dati sensibili (salute, opinioni politiche o religiose).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Dati biometrici.</w:t>
            </w:r>
          </w:p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Contenuti personali privati.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7. Obblighi del personale</w:t>
      </w:r>
    </w:p>
    <w:p>
      <w:pPr>
        <w:pStyle w:val="Normal"/>
        <w:spacing w:lineRule="auto" w:line="319" w:before="0" w:after="120"/>
        <w:jc w:val="both"/>
        <w:rPr/>
      </w:pPr>
      <w:r>
        <w:rPr/>
        <w:t>Nell'uso degli strumenti IA, il personale è tenuto a rispettare gli obblighi che seguono.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Obblighi generali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1. Usare solo strumenti autorizzati</w:t>
      </w:r>
    </w:p>
    <w:p>
      <w:pPr>
        <w:pStyle w:val="Normal"/>
        <w:spacing w:lineRule="auto" w:line="319" w:before="0" w:after="120"/>
        <w:jc w:val="both"/>
        <w:rPr/>
      </w:pPr>
      <w:r>
        <w:rPr/>
        <w:t>Verificare la White List sul sito web prima di ogni utilizzo. L'uso di strumenti non autorizzati costituisce violazione disciplinare.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2. Partecipare alla formazione obbligatoria</w:t>
      </w:r>
    </w:p>
    <w:p>
      <w:pPr>
        <w:pStyle w:val="Normal"/>
        <w:spacing w:lineRule="auto" w:line="319" w:before="0" w:after="120"/>
        <w:jc w:val="both"/>
        <w:rPr/>
      </w:pPr>
      <w:r>
        <w:rPr/>
        <w:t>Completare il corso AI Literacy Base (12 ore; 6 ore per i collaboratori) entro i termini stabiliti.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3. Controllare sempre gli output dell'IA</w:t>
      </w:r>
    </w:p>
    <w:p>
      <w:pPr>
        <w:pStyle w:val="Normal"/>
        <w:spacing w:lineRule="auto" w:line="319" w:before="0" w:after="120"/>
        <w:jc w:val="both"/>
        <w:rPr/>
      </w:pPr>
      <w:r>
        <w:rPr/>
        <w:t>Validare i contenuti generati prima dell'uso con gli studenti. La responsabilità finale è del docente, non dell'IA.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4. Dichiarare l'uso dell'IA</w:t>
      </w:r>
    </w:p>
    <w:p>
      <w:pPr>
        <w:pStyle w:val="Normal"/>
        <w:spacing w:lineRule="auto" w:line="319" w:before="0" w:after="120"/>
        <w:jc w:val="both"/>
        <w:rPr/>
      </w:pPr>
      <w:r>
        <w:rPr/>
        <w:t>Indicare quando i materiali sono stati elaborati con il supporto dell'IA.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5. Rispettare le procedure</w:t>
      </w:r>
    </w:p>
    <w:p>
      <w:pPr>
        <w:pStyle w:val="Normal"/>
        <w:spacing w:lineRule="auto" w:line="319" w:before="0" w:after="120"/>
        <w:jc w:val="both"/>
        <w:rPr/>
      </w:pPr>
      <w:r>
        <w:rPr/>
        <w:t>Presentare richiesta formale per ogni nuovo strumento prima dell'uso.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Prescrizioni privacy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1. Divieto assoluto sui dati sensibili degli studenti</w:t>
      </w:r>
    </w:p>
    <w:p>
      <w:pPr>
        <w:pStyle w:val="Normal"/>
        <w:spacing w:lineRule="auto" w:line="319" w:before="0" w:after="120"/>
        <w:jc w:val="both"/>
        <w:rPr/>
      </w:pPr>
      <w:r>
        <w:rPr/>
        <w:t>È vietato inserire negli strumenti IA: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nomi e cognomi degli studenti;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codici fiscali;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diagnosi mediche o certificazioni DSA nominative;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situazioni familiari personali;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voti nominativi completi.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2. Preferire dati anonimi</w:t>
      </w:r>
    </w:p>
    <w:p>
      <w:pPr>
        <w:pStyle w:val="Normal"/>
        <w:spacing w:lineRule="auto" w:line="319" w:before="0" w:after="120"/>
        <w:jc w:val="both"/>
        <w:rPr/>
      </w:pPr>
      <w:r>
        <w:rPr/>
        <w:t>Usare dati anonimi quando possibile (ad esempio "classe 3A" anziché i nominativi).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3. Minimizzare i dati</w:t>
      </w:r>
    </w:p>
    <w:p>
      <w:pPr>
        <w:pStyle w:val="Normal"/>
        <w:spacing w:lineRule="auto" w:line="319" w:before="0" w:after="120"/>
        <w:jc w:val="both"/>
        <w:rPr/>
      </w:pPr>
      <w:r>
        <w:rPr/>
        <w:t>Inserire solo i dati strettamente necessari.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4. Credenziali personali</w:t>
      </w:r>
    </w:p>
    <w:p>
      <w:pPr>
        <w:pStyle w:val="Normal"/>
        <w:spacing w:lineRule="auto" w:line="319" w:before="0" w:after="120"/>
        <w:jc w:val="both"/>
        <w:rPr/>
      </w:pPr>
      <w:r>
        <w:rPr/>
        <w:t>Utilizzare solo le proprie credenziali. Non condividere le password.</w:t>
      </w:r>
    </w:p>
    <w:p>
      <w:pPr>
        <w:pStyle w:val="Heading3"/>
        <w:rPr>
          <w:sz w:val="24"/>
          <w:szCs w:val="24"/>
        </w:rPr>
      </w:pPr>
      <w:r>
        <w:rPr>
          <w:sz w:val="24"/>
          <w:szCs w:val="24"/>
        </w:rPr>
        <w:t>5. Segnalare le criticità</w:t>
      </w:r>
    </w:p>
    <w:p>
      <w:pPr>
        <w:pStyle w:val="Normal"/>
        <w:spacing w:lineRule="auto" w:line="319" w:before="0" w:after="120"/>
        <w:jc w:val="both"/>
        <w:rPr/>
      </w:pPr>
      <w:r>
        <w:rPr/>
        <w:t>Segnalare immediatamente al Referente IA e al DPO eventuali malfunzionamenti o problemi.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8. Destinatari dei dati</w:t>
      </w:r>
    </w:p>
    <w:p>
      <w:pPr>
        <w:pStyle w:val="Normal"/>
        <w:spacing w:lineRule="auto" w:line="319" w:before="0" w:after="120"/>
        <w:jc w:val="both"/>
        <w:rPr/>
      </w:pPr>
      <w:r>
        <w:rPr/>
        <w:t>I vostri dati possono essere comunicati ai soggetti che seguono.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Destinatari interni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Dirigente Scolastico;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Gruppo di Lavoro 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Referente 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DSGA e personale amministrativo;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DPO.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Destinatari esterni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Fornitori di strumenti IA autorizzati;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enti erogatori di formazione;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Ministero dell'Istruzione e USR per gli adempimenti normativi;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autorità di controllo, se richiesto.</w:t>
      </w:r>
    </w:p>
    <w:tbl>
      <w:tblPr>
        <w:tblW w:w="9360" w:type="dxa"/>
        <w:jc w:val="start"/>
        <w:tblInd w:w="5" w:type="dxa"/>
        <w:tblLayout w:type="fixed"/>
        <w:tblCellMar>
          <w:top w:w="160" w:type="dxa"/>
          <w:start w:w="200" w:type="dxa"/>
          <w:bottom w:w="160" w:type="dxa"/>
          <w:end w:w="200" w:type="dxa"/>
        </w:tblCellMar>
        <w:tblLook w:val="0000" w:firstRow="0" w:noVBand="0" w:lastRow="0" w:firstColumn="0" w:lastColumn="0" w:noHBand="0"/>
      </w:tblPr>
      <w:tblGrid>
        <w:gridCol w:w="9360"/>
      </w:tblGrid>
      <w:tr>
        <w:trPr/>
        <w:tc>
          <w:tcPr>
            <w:tcW w:w="9360" w:type="dxa"/>
            <w:tcBorders/>
          </w:tcPr>
          <w:p>
            <w:pPr>
              <w:pStyle w:val="Normal"/>
              <w:spacing w:lineRule="auto" w:line="300" w:before="0" w:after="8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</w:rPr>
              <w:t>I dati NON sono diffusi pubblicamente.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9. Trasferimenti extra UE</w:t>
      </w:r>
    </w:p>
    <w:p>
      <w:pPr>
        <w:pStyle w:val="Normal"/>
        <w:spacing w:lineRule="auto" w:line="319" w:before="0" w:after="120"/>
        <w:jc w:val="both"/>
        <w:rPr/>
      </w:pPr>
      <w:r>
        <w:rPr/>
        <w:t>Alcuni strumenti IA possono trasferire dati verso paesi extra UE (ad esempio gli Stati Uniti). In questi casi sono garantite: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clausole contrattuali standard approvate dall'Unione Europea;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certificazioni riconosciute;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garanzie adeguate.</w:t>
      </w:r>
    </w:p>
    <w:p>
      <w:pPr>
        <w:pStyle w:val="Normal"/>
        <w:spacing w:lineRule="auto" w:line="319" w:before="0" w:after="120"/>
        <w:jc w:val="both"/>
        <w:rPr/>
      </w:pPr>
      <w:r>
        <w:rPr/>
        <w:t>L'elenco degli strumenti con trasferimenti extra UE è disponibile nella White List sul sito web.</w:t>
      </w:r>
    </w:p>
    <w:p>
      <w:pPr>
        <w:pStyle w:val="Heading1"/>
        <w:widowControl/>
        <w:suppressAutoHyphens w:val="true"/>
        <w:bidi w:val="0"/>
        <w:jc w:val="start"/>
        <w:rPr>
          <w:rFonts w:ascii="Calibri" w:hAnsi="Calibri" w:eastAsia="Calibri" w:cs="Calibri"/>
          <w:color w:val="auto"/>
          <w:kern w:val="0"/>
          <w:sz w:val="36"/>
          <w:szCs w:val="36"/>
          <w:lang w:val="it-IT" w:eastAsia="zh-CN" w:bidi="hi-IN"/>
        </w:rPr>
      </w:pPr>
      <w:r>
        <w:rPr>
          <w:rFonts w:eastAsia="Calibri" w:cs="Calibri"/>
          <w:color w:val="auto"/>
          <w:kern w:val="0"/>
          <w:sz w:val="36"/>
          <w:szCs w:val="36"/>
          <w:lang w:val="it-IT" w:eastAsia="zh-CN" w:bidi="hi-IN"/>
        </w:rPr>
        <w:t>10. Conservazione dei dati</w:t>
      </w:r>
    </w:p>
    <w:tbl>
      <w:tblPr>
        <w:tblW w:w="9355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464"/>
        <w:gridCol w:w="5891"/>
      </w:tblGrid>
      <w:tr>
        <w:trPr/>
        <w:tc>
          <w:tcPr>
            <w:tcW w:w="34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Dati formativi</w:t>
            </w:r>
          </w:p>
        </w:tc>
        <w:tc>
          <w:tcPr>
            <w:tcW w:w="58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10 anni dalla cessazione del rapporto di lavoro</w:t>
            </w:r>
          </w:p>
        </w:tc>
      </w:tr>
      <w:tr>
        <w:trPr/>
        <w:tc>
          <w:tcPr>
            <w:tcW w:w="34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Dati di utilizzo degli strumenti IA</w:t>
            </w:r>
          </w:p>
        </w:tc>
        <w:tc>
          <w:tcPr>
            <w:tcW w:w="58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5 anni dalla generazione</w:t>
            </w:r>
          </w:p>
        </w:tc>
      </w:tr>
      <w:tr>
        <w:trPr/>
        <w:tc>
          <w:tcPr>
            <w:tcW w:w="3464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Dati di monitoraggio (aggregati anonimi)</w:t>
            </w:r>
          </w:p>
        </w:tc>
        <w:tc>
          <w:tcPr>
            <w:tcW w:w="589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10 anni</w:t>
            </w:r>
          </w:p>
        </w:tc>
      </w:tr>
    </w:tbl>
    <w:p>
      <w:pPr>
        <w:pStyle w:val="Normal"/>
        <w:spacing w:before="0" w:after="100"/>
        <w:jc w:val="both"/>
        <w:rPr/>
      </w:pPr>
      <w:r>
        <w:rPr/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I dati vengono cancellati in modo sicuro al termine dei periodi indicati.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11. I vostri diritti</w:t>
      </w:r>
    </w:p>
    <w:p>
      <w:pPr>
        <w:pStyle w:val="Normal"/>
        <w:spacing w:lineRule="auto" w:line="319" w:before="0" w:after="120"/>
        <w:jc w:val="both"/>
        <w:rPr/>
      </w:pPr>
      <w:r>
        <w:rPr/>
        <w:t>Avete diritto di: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2398"/>
        <w:gridCol w:w="6962"/>
      </w:tblGrid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Accesso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sapere quali dati trattiamo e riceverne copia;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Rettifica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correggere dati inesatti;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Cancellazione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chiederne la cancellazione, compatibilmente con gli obblighi legali;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Limitazione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limitare il trattamento in determinate condizioni;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Portabilità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ricevere i dati in formato strutturato;</w:t>
            </w:r>
          </w:p>
        </w:tc>
      </w:tr>
      <w:tr>
        <w:trPr/>
        <w:tc>
          <w:tcPr>
            <w:tcW w:w="2398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Opposizione</w:t>
            </w:r>
          </w:p>
        </w:tc>
        <w:tc>
          <w:tcPr>
            <w:tcW w:w="6962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opporvi al trattamento per motivi specifici.</w:t>
            </w:r>
          </w:p>
        </w:tc>
      </w:tr>
    </w:tbl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Modalità</w:t>
      </w:r>
    </w:p>
    <w:p>
      <w:pPr>
        <w:pStyle w:val="Normal"/>
        <w:spacing w:lineRule="auto" w:line="319" w:before="0" w:after="120"/>
        <w:jc w:val="both"/>
        <w:rPr/>
      </w:pPr>
      <w:r>
        <w:rPr/>
        <w:t>Richiesta scritta a: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Dirigente Scolastico (via email);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La risposta viene fornita entro 30 giorni.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12. Diritto di reclamo</w:t>
      </w:r>
    </w:p>
    <w:p>
      <w:pPr>
        <w:pStyle w:val="Normal"/>
        <w:spacing w:lineRule="auto" w:line="319" w:before="0" w:after="120"/>
        <w:jc w:val="both"/>
        <w:rPr/>
      </w:pPr>
      <w:r>
        <w:rPr/>
        <w:t>È possibile presentare reclamo all'autorità competente.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Autorità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Garante per la Protezione dei Dati Personali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Indirizzo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Piazza Venezia n. 11, 00187 Roma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Telefono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06.696771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Email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garante@gpdp.it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Sito web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www.garanteprivacy.it</w:t>
            </w:r>
          </w:p>
        </w:tc>
      </w:tr>
    </w:tbl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13. Responsabilità e sanzioni</w:t>
      </w:r>
    </w:p>
    <w:p>
      <w:pPr>
        <w:pStyle w:val="Normal"/>
        <w:spacing w:lineRule="auto" w:line="319" w:before="0" w:after="120"/>
        <w:jc w:val="both"/>
        <w:rPr/>
      </w:pPr>
      <w:r>
        <w:rPr/>
        <w:t>L'uso improprio degli strumenti IA, in particolare nei casi che seguono: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uso di strumenti non autorizzati;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inserimento di dati sensibili degli studenti in violazione dei divieti;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mancata supervisione degli output;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condivisione delle credenziali;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rifiuto della formazione obbligatoria.</w:t>
      </w:r>
    </w:p>
    <w:p>
      <w:pPr>
        <w:pStyle w:val="Normal"/>
        <w:spacing w:lineRule="auto" w:line="319" w:before="0" w:after="120"/>
        <w:jc w:val="both"/>
        <w:rPr/>
      </w:pPr>
      <w:r>
        <w:rPr/>
        <w:t>Può comportare le conseguenze descritte di seguito.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Sanzioni disciplinari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Richiamo verbale o scritto;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multa;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sospensione dal servizio.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Nei casi gravi: licenziamento.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Responsabilità amministrativa</w:t>
      </w:r>
    </w:p>
    <w:p>
      <w:pPr>
        <w:pStyle w:val="Normal"/>
        <w:spacing w:lineRule="auto" w:line="319" w:before="0" w:after="120"/>
        <w:jc w:val="both"/>
        <w:rPr/>
      </w:pPr>
      <w:r>
        <w:rPr/>
        <w:t>In caso di danno all'amministrazione.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Responsabilità civile e penale</w:t>
      </w:r>
    </w:p>
    <w:p>
      <w:pPr>
        <w:pStyle w:val="Normal"/>
        <w:spacing w:lineRule="auto" w:line="319" w:before="0" w:after="120"/>
        <w:jc w:val="both"/>
        <w:rPr/>
      </w:pPr>
      <w:r>
        <w:rPr/>
        <w:t>In caso di violazioni che configurino reati.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14. Misure di sicurezza</w:t>
      </w:r>
    </w:p>
    <w:p>
      <w:pPr>
        <w:pStyle w:val="Normal"/>
        <w:spacing w:lineRule="auto" w:line="319" w:before="0" w:after="120"/>
        <w:jc w:val="both"/>
        <w:rPr/>
      </w:pPr>
      <w:r>
        <w:rPr/>
        <w:t>Sono state adottate misure tecniche e organizzative per proteggere i dati.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Misure tecniche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Crittografia dei dati;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autenticazione forte;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controllo degli accessi;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backup automatici;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log delle attività tracciati;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aggiornamenti di sicurezza.</w:t>
      </w:r>
    </w:p>
    <w:p>
      <w:pPr>
        <w:pStyle w:val="Heading2"/>
        <w:rPr>
          <w:sz w:val="28"/>
          <w:szCs w:val="28"/>
        </w:rPr>
      </w:pPr>
      <w:r>
        <w:rPr>
          <w:sz w:val="28"/>
          <w:szCs w:val="28"/>
        </w:rPr>
        <w:t>Misure organizzative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Procedure documentate;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formazione obbligatoria;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data breach management;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audit periodici.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15. Consultazione del DPO</w:t>
      </w:r>
    </w:p>
    <w:p>
      <w:pPr>
        <w:pStyle w:val="Normal"/>
        <w:spacing w:lineRule="auto" w:line="319" w:before="0" w:after="120"/>
        <w:jc w:val="both"/>
        <w:rPr/>
      </w:pPr>
      <w:r>
        <w:rPr/>
        <w:t>Per ogni nuovo strumento IA che tratti dati personali, è obbligatoria la consultazione del DPO prima dell'autorizzazione. Il DPO esprime parere vincolante sulla conformità GDPR.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16. Trasparenza</w:t>
      </w:r>
    </w:p>
    <w:p>
      <w:pPr>
        <w:pStyle w:val="Normal"/>
        <w:spacing w:lineRule="auto" w:line="319" w:before="0" w:after="120"/>
        <w:jc w:val="both"/>
        <w:rPr/>
      </w:pPr>
      <w:r>
        <w:rPr/>
        <w:t>Sul sito web, sezione "Intelligenza Artificiale", sono pubblicati: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Piano d'Istituto 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Regolamento sull'uso dell'IA;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White List degli strumenti autorizzati;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Black List degli strumenti vietati;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modulistica;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FAQ;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report periodici.</w:t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Il personale è tenuto a consultare regolarmente la documentazione, in particolare la White List.</w:t>
      </w:r>
    </w:p>
    <w:p>
      <w:pPr>
        <w:pStyle w:val="Heading1"/>
        <w:rPr>
          <w:sz w:val="36"/>
          <w:szCs w:val="36"/>
        </w:rPr>
      </w:pPr>
      <w:r>
        <w:rPr>
          <w:sz w:val="36"/>
          <w:szCs w:val="36"/>
        </w:rPr>
        <w:t>17. Aggiornamenti</w:t>
      </w:r>
    </w:p>
    <w:p>
      <w:pPr>
        <w:pStyle w:val="Normal"/>
        <w:spacing w:lineRule="auto" w:line="319" w:before="0" w:after="120"/>
        <w:jc w:val="both"/>
        <w:rPr/>
      </w:pPr>
      <w:r>
        <w:rPr/>
        <w:t>La presente informativa può essere aggiornata in caso di: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modifiche normative;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nuovi strumenti adottati;</w:t>
      </w:r>
    </w:p>
    <w:p>
      <w:pPr>
        <w:pStyle w:val="ListParagraph"/>
        <w:numPr>
          <w:ilvl w:val="0"/>
          <w:numId w:val="2"/>
        </w:numPr>
        <w:spacing w:lineRule="auto" w:line="300" w:before="0" w:after="80"/>
        <w:jc w:val="both"/>
        <w:rPr/>
      </w:pPr>
      <w:r>
        <w:rPr/>
        <w:t>variazioni delle modalità di trattamento.</w:t>
      </w:r>
    </w:p>
    <w:p>
      <w:pPr>
        <w:pStyle w:val="Normal"/>
        <w:spacing w:lineRule="auto" w:line="319" w:before="0" w:after="120"/>
        <w:jc w:val="both"/>
        <w:rPr>
          <w:b/>
          <w:bCs/>
        </w:rPr>
      </w:pPr>
      <w:r>
        <w:rPr>
          <w:b/>
          <w:bCs/>
        </w:rPr>
        <w:t>Gli aggiornamenti sostanziali vengono comunicati via email e mediante circolare interna.</w:t>
      </w:r>
    </w:p>
    <w:p>
      <w:pPr>
        <w:pStyle w:val="Normal"/>
        <w:spacing w:before="0" w:after="80"/>
        <w:jc w:val="both"/>
        <w:rPr/>
      </w:pPr>
      <w:r>
        <w:rPr/>
      </w:r>
    </w:p>
    <w:p>
      <w:pPr>
        <w:pStyle w:val="Normal"/>
        <w:spacing w:lineRule="auto" w:line="300" w:before="0" w:after="120"/>
        <w:rPr/>
      </w:pPr>
      <w:r>
        <w:rPr>
          <w:b/>
          <w:bCs/>
        </w:rPr>
        <w:t xml:space="preserve">Data dell'ultima versione: </w:t>
      </w:r>
      <w:r>
        <w:rPr>
          <w:b/>
          <w:bCs/>
        </w:rPr>
        <w:t>30/06/2026</w:t>
      </w:r>
    </w:p>
    <w:p>
      <w:pPr>
        <w:pStyle w:val="Heading1"/>
        <w:rPr/>
      </w:pPr>
      <w:r>
        <w:rPr/>
      </w:r>
      <w:r>
        <w:br w:type="page"/>
      </w:r>
    </w:p>
    <w:p>
      <w:pPr>
        <w:pStyle w:val="Heading1"/>
        <w:spacing w:before="0" w:after="120"/>
        <w:rPr>
          <w:sz w:val="36"/>
          <w:szCs w:val="36"/>
        </w:rPr>
      </w:pPr>
      <w:r>
        <w:rPr>
          <w:sz w:val="36"/>
          <w:szCs w:val="36"/>
        </w:rPr>
        <w:t>18. Contatti</w:t>
      </w:r>
    </w:p>
    <w:tbl>
      <w:tblPr>
        <w:tblW w:w="9360" w:type="dxa"/>
        <w:jc w:val="start"/>
        <w:tblInd w:w="0" w:type="dxa"/>
        <w:tblLayout w:type="fixed"/>
        <w:tblCellMar>
          <w:top w:w="100" w:type="dxa"/>
          <w:start w:w="140" w:type="dxa"/>
          <w:bottom w:w="100" w:type="dxa"/>
          <w:end w:w="140" w:type="dxa"/>
        </w:tblCellMar>
        <w:tblLook w:val="0000" w:firstRow="0" w:noVBand="0" w:lastRow="0" w:firstColumn="0" w:lastColumn="0" w:noHBand="0"/>
      </w:tblPr>
      <w:tblGrid>
        <w:gridCol w:w="3200"/>
        <w:gridCol w:w="6160"/>
      </w:tblGrid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Dirigente Scolastico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/>
            </w:pPr>
            <w:r>
              <w:rPr>
                <w:color w:val="000000"/>
              </w:rPr>
              <w:t>Nome: ROBERTA CATELLO</w:t>
            </w:r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>Email: ____________                             Telefono: ____________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Referente IA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>Nome: CINZIA CRAUS</w:t>
            </w:r>
          </w:p>
          <w:p>
            <w:pPr>
              <w:pStyle w:val="Normal"/>
              <w:spacing w:lineRule="auto" w:line="281"/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  <w:hyperlink r:id="rId3">
              <w:r>
                <w:rPr>
                  <w:rStyle w:val="Hyperlink"/>
                  <w:color w:val="000000"/>
                </w:rPr>
                <w:t>animatore.digitale@ic8oriani-diaz.edu.it</w:t>
              </w:r>
            </w:hyperlink>
          </w:p>
          <w:p>
            <w:pPr>
              <w:pStyle w:val="Normal"/>
              <w:spacing w:lineRule="auto" w:line="281" w:before="0" w:after="160"/>
              <w:rPr>
                <w:color w:val="000000"/>
              </w:rPr>
            </w:pPr>
            <w:r>
              <w:rPr>
                <w:color w:val="000000"/>
              </w:rPr>
              <w:t>Ricevimento: su appuntamento</w:t>
            </w:r>
          </w:p>
        </w:tc>
      </w:tr>
      <w:tr>
        <w:trPr/>
        <w:tc>
          <w:tcPr>
            <w:tcW w:w="32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E7E6E6" w:val="clear"/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b/>
                <w:bCs/>
                <w:color w:val="000000"/>
              </w:rPr>
              <w:t>Sito web</w:t>
            </w:r>
          </w:p>
        </w:tc>
        <w:tc>
          <w:tcPr>
            <w:tcW w:w="616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spacing w:lineRule="auto" w:line="281" w:before="0" w:after="160"/>
              <w:rPr/>
            </w:pPr>
            <w:r>
              <w:rPr>
                <w:color w:val="000000"/>
              </w:rPr>
              <w:t>Sezione IA</w:t>
            </w:r>
            <w:r>
              <w:rPr>
                <w:color w:val="000000"/>
                <w:shd w:fill="auto" w:val="clear"/>
              </w:rPr>
              <w:t xml:space="preserve">: </w:t>
            </w:r>
            <w:r>
              <w:rPr>
                <w:color w:val="000000"/>
                <w:shd w:fill="auto" w:val="clear"/>
              </w:rPr>
              <w:t>https://www.ic8oriani-diaz.edu.it/</w:t>
            </w:r>
          </w:p>
        </w:tc>
      </w:tr>
    </w:tbl>
    <w:p>
      <w:pPr>
        <w:pStyle w:val="Normal"/>
        <w:spacing w:before="0" w:after="160"/>
        <w:rPr>
          <w:sz w:val="36"/>
          <w:szCs w:val="36"/>
        </w:rPr>
      </w:pPr>
      <w:r>
        <w:rPr>
          <w:sz w:val="36"/>
          <w:szCs w:val="36"/>
        </w:rPr>
      </w:r>
      <w:bookmarkStart w:id="0" w:name="_heading=h.u18t38hld0xj"/>
      <w:bookmarkEnd w:id="0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Google Sans">
    <w:altName w:val="Roboto"/>
    <w:charset w:val="00" w:characterSet="windows-125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AIC8DM00P@istruzione.it" TargetMode="External"/><Relationship Id="rId3" Type="http://schemas.openxmlformats.org/officeDocument/2006/relationships/hyperlink" Target="mailto:animatore.digitale@ic8oriani-diaz.edu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LibreOffice/26.2.5.2$Windows_X86_64 LibreOffice_project/cd7284b4cbbfeb507e630c1aac019f4157393acb</Application>
  <AppVersion>15.0000</AppVersion>
  <Pages>9</Pages>
  <Words>1029</Words>
  <Characters>6848</Characters>
  <CharactersWithSpaces>7686</CharactersWithSpaces>
  <Paragraphs>221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2026-07-31T03:38:34Z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